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3B2C9" w14:textId="229C515C" w:rsidR="00853A4C" w:rsidRPr="00CC1B60" w:rsidRDefault="00C62124">
      <w:pPr>
        <w:jc w:val="both"/>
      </w:pPr>
      <w:proofErr w:type="gramStart"/>
      <w:r>
        <w:t>July</w:t>
      </w:r>
      <w:r w:rsidR="00A96910" w:rsidRPr="00CC1B60">
        <w:t>,</w:t>
      </w:r>
      <w:proofErr w:type="gramEnd"/>
      <w:r w:rsidR="00A96910" w:rsidRPr="00CC1B60">
        <w:t xml:space="preserve"> 202</w:t>
      </w:r>
      <w:r w:rsidR="00D26026" w:rsidRPr="00CC1B60">
        <w:t>5</w:t>
      </w:r>
    </w:p>
    <w:p w14:paraId="64BEA3E8" w14:textId="2AF61A63" w:rsidR="00853A4C" w:rsidRPr="00CC1B60" w:rsidRDefault="00A01335">
      <w:pPr>
        <w:jc w:val="both"/>
      </w:pPr>
      <w:hyperlink r:id="rId7" w:history="1">
        <w:r w:rsidRPr="00CC1B60">
          <w:rPr>
            <w:rStyle w:val="Hyperlink"/>
          </w:rPr>
          <w:t>garrett@resfrac.com</w:t>
        </w:r>
      </w:hyperlink>
    </w:p>
    <w:p w14:paraId="3847B271" w14:textId="639F3738" w:rsidR="00786C57" w:rsidRPr="00CC1B60" w:rsidRDefault="00786C57">
      <w:pPr>
        <w:jc w:val="both"/>
      </w:pPr>
      <w:hyperlink r:id="rId8" w:history="1">
        <w:r w:rsidRPr="00CC1B60">
          <w:rPr>
            <w:rStyle w:val="Hyperlink"/>
          </w:rPr>
          <w:t>cponners@resfrac.com</w:t>
        </w:r>
      </w:hyperlink>
      <w:r w:rsidRPr="00CC1B60">
        <w:t xml:space="preserve"> </w:t>
      </w:r>
    </w:p>
    <w:p w14:paraId="5F33EC91" w14:textId="4F4BB6BB" w:rsidR="00A01335" w:rsidRPr="00CC1B60" w:rsidRDefault="00A01335">
      <w:pPr>
        <w:jc w:val="both"/>
      </w:pPr>
      <w:hyperlink r:id="rId9" w:history="1">
        <w:r w:rsidRPr="00CC1B60">
          <w:rPr>
            <w:rStyle w:val="Hyperlink"/>
          </w:rPr>
          <w:t>aileen@resfrac.com</w:t>
        </w:r>
      </w:hyperlink>
    </w:p>
    <w:p w14:paraId="00A2E1CA" w14:textId="77777777" w:rsidR="00853A4C" w:rsidRPr="00CC1B60" w:rsidRDefault="00853A4C">
      <w:pPr>
        <w:jc w:val="both"/>
      </w:pPr>
    </w:p>
    <w:p w14:paraId="03BCA215" w14:textId="77777777" w:rsidR="00853A4C" w:rsidRPr="00CC1B60" w:rsidRDefault="000C529D">
      <w:pPr>
        <w:pStyle w:val="Heading1"/>
      </w:pPr>
      <w:bookmarkStart w:id="0" w:name="_xri35ovjgshm" w:colFirst="0" w:colLast="0"/>
      <w:bookmarkEnd w:id="0"/>
      <w:r w:rsidRPr="00CC1B60">
        <w:t>Bakken Simulation Tutorial</w:t>
      </w:r>
    </w:p>
    <w:p w14:paraId="76A2ACBC" w14:textId="77777777" w:rsidR="00853A4C" w:rsidRPr="00CC1B60" w:rsidRDefault="000C529D">
      <w:pPr>
        <w:pStyle w:val="Subtitle"/>
        <w:jc w:val="both"/>
      </w:pPr>
      <w:bookmarkStart w:id="1" w:name="_30ehi96uvg0h" w:colFirst="0" w:colLast="0"/>
      <w:bookmarkEnd w:id="1"/>
      <w:r w:rsidRPr="00CC1B60">
        <w:t>Tutorial Summary</w:t>
      </w:r>
    </w:p>
    <w:p w14:paraId="59C99AF8" w14:textId="66B07D4F" w:rsidR="00853A4C" w:rsidRPr="00CC1B60" w:rsidRDefault="000C529D">
      <w:pPr>
        <w:jc w:val="both"/>
      </w:pPr>
      <w:r w:rsidRPr="00CC1B60">
        <w:t xml:space="preserve">This tutorial is designed to provide a </w:t>
      </w:r>
      <w:r w:rsidR="00A01335" w:rsidRPr="00CC1B60">
        <w:t>step-by-step</w:t>
      </w:r>
      <w:r w:rsidRPr="00CC1B60">
        <w:t xml:space="preserve"> </w:t>
      </w:r>
      <w:r w:rsidR="00033FEE" w:rsidRPr="00CC1B60">
        <w:t xml:space="preserve">through model </w:t>
      </w:r>
      <w:r w:rsidRPr="00CC1B60">
        <w:t>creation</w:t>
      </w:r>
      <w:r w:rsidR="0011651F" w:rsidRPr="00CC1B60">
        <w:t xml:space="preserve"> in ResFrac</w:t>
      </w:r>
    </w:p>
    <w:p w14:paraId="264B01A0" w14:textId="77777777" w:rsidR="00853A4C" w:rsidRPr="00CC1B60" w:rsidRDefault="000C529D">
      <w:pPr>
        <w:jc w:val="both"/>
      </w:pPr>
      <w:r w:rsidRPr="00CC1B60">
        <w:t>What the tutorial covers:</w:t>
      </w:r>
    </w:p>
    <w:p w14:paraId="268A0F53" w14:textId="5B7E96B0" w:rsidR="00853A4C" w:rsidRPr="00CC1B60" w:rsidRDefault="000407F1">
      <w:pPr>
        <w:numPr>
          <w:ilvl w:val="0"/>
          <w:numId w:val="1"/>
        </w:numPr>
        <w:spacing w:after="0"/>
        <w:jc w:val="both"/>
      </w:pPr>
      <w:r w:rsidRPr="00CC1B60">
        <w:t>Creating</w:t>
      </w:r>
      <w:r w:rsidR="000C529D" w:rsidRPr="00CC1B60">
        <w:t xml:space="preserve"> a new simulation and </w:t>
      </w:r>
      <w:r w:rsidRPr="00CC1B60">
        <w:t>importing</w:t>
      </w:r>
      <w:r w:rsidR="000C529D" w:rsidRPr="00CC1B60">
        <w:t xml:space="preserve"> data</w:t>
      </w:r>
    </w:p>
    <w:p w14:paraId="197A9F79" w14:textId="77777777" w:rsidR="00853A4C" w:rsidRPr="00CC1B60" w:rsidRDefault="000C529D">
      <w:pPr>
        <w:numPr>
          <w:ilvl w:val="0"/>
          <w:numId w:val="1"/>
        </w:numPr>
        <w:spacing w:after="0"/>
        <w:jc w:val="both"/>
      </w:pPr>
      <w:r w:rsidRPr="00CC1B60">
        <w:t>Running the simulation</w:t>
      </w:r>
    </w:p>
    <w:p w14:paraId="531FECAC" w14:textId="27AA902C" w:rsidR="00853A4C" w:rsidRPr="00CC1B60" w:rsidRDefault="00D66176">
      <w:pPr>
        <w:numPr>
          <w:ilvl w:val="0"/>
          <w:numId w:val="1"/>
        </w:numPr>
        <w:jc w:val="both"/>
      </w:pPr>
      <w:r w:rsidRPr="00CC1B60">
        <w:t>Visualizing the results</w:t>
      </w:r>
    </w:p>
    <w:p w14:paraId="0AC754AF" w14:textId="77777777" w:rsidR="00853A4C" w:rsidRPr="00CC1B60" w:rsidRDefault="000C529D">
      <w:pPr>
        <w:pStyle w:val="Subtitle"/>
        <w:spacing w:after="0"/>
        <w:jc w:val="both"/>
      </w:pPr>
      <w:bookmarkStart w:id="2" w:name="_p2byjdgfpj2w" w:colFirst="0" w:colLast="0"/>
      <w:bookmarkEnd w:id="2"/>
      <w:r w:rsidRPr="00CC1B60">
        <w:t>Materials</w:t>
      </w:r>
    </w:p>
    <w:p w14:paraId="1C087B05" w14:textId="77777777" w:rsidR="00853A4C" w:rsidRPr="00CC1B60" w:rsidRDefault="000C529D">
      <w:pPr>
        <w:pStyle w:val="Heading1"/>
        <w:spacing w:line="276" w:lineRule="auto"/>
        <w:jc w:val="both"/>
      </w:pPr>
      <w:bookmarkStart w:id="3" w:name="_mwr3t73qd9fb" w:colFirst="0" w:colLast="0"/>
      <w:bookmarkEnd w:id="3"/>
      <w:r w:rsidRPr="00CC1B60">
        <w:t>The following materials are required to follow this tutorial:</w:t>
      </w:r>
    </w:p>
    <w:p w14:paraId="0C642033" w14:textId="61EA0C5D" w:rsidR="00853A4C" w:rsidRPr="00CC1B60" w:rsidRDefault="000C529D">
      <w:pPr>
        <w:numPr>
          <w:ilvl w:val="0"/>
          <w:numId w:val="3"/>
        </w:numPr>
        <w:spacing w:after="0"/>
      </w:pPr>
      <w:r w:rsidRPr="00CC1B60">
        <w:t>Excel sheet with data inputs {Bakken_training_input_data</w:t>
      </w:r>
      <w:r w:rsidR="00091E40" w:rsidRPr="007F2B34">
        <w:t>_</w:t>
      </w:r>
      <w:r w:rsidR="00786C57" w:rsidRPr="007F2B34">
        <w:t>0</w:t>
      </w:r>
      <w:r w:rsidR="00C62124">
        <w:t>7</w:t>
      </w:r>
      <w:r w:rsidR="00091E40" w:rsidRPr="007F2B34">
        <w:t>-2025</w:t>
      </w:r>
      <w:r w:rsidR="00631024" w:rsidRPr="007F2B34">
        <w:t>.xlsx</w:t>
      </w:r>
      <w:r w:rsidRPr="00CC1B60">
        <w:t>}</w:t>
      </w:r>
    </w:p>
    <w:p w14:paraId="7833EC89" w14:textId="6AE932BC" w:rsidR="00853A4C" w:rsidRPr="00CC1B60" w:rsidRDefault="00FA7C24">
      <w:pPr>
        <w:numPr>
          <w:ilvl w:val="0"/>
          <w:numId w:val="3"/>
        </w:numPr>
        <w:spacing w:after="0"/>
      </w:pPr>
      <w:r w:rsidRPr="00CC1B60">
        <w:t>PowerPoint</w:t>
      </w:r>
      <w:r w:rsidR="000C529D" w:rsidRPr="00CC1B60">
        <w:t xml:space="preserve"> step-by-step illustrated guide {</w:t>
      </w:r>
      <w:proofErr w:type="spellStart"/>
      <w:r w:rsidR="000C529D" w:rsidRPr="00CC1B60">
        <w:t>Bakken_</w:t>
      </w:r>
      <w:r w:rsidR="00631024" w:rsidRPr="007F2B34">
        <w:t>R</w:t>
      </w:r>
      <w:r w:rsidR="00631024" w:rsidRPr="00CC1B60">
        <w:t>esFrac</w:t>
      </w:r>
      <w:r w:rsidR="000C529D" w:rsidRPr="00CC1B60">
        <w:t>_Tutorial</w:t>
      </w:r>
      <w:proofErr w:type="spellEnd"/>
      <w:r w:rsidR="00FA2667" w:rsidRPr="00CC1B60">
        <w:t xml:space="preserve"> Step-by-Step Guide</w:t>
      </w:r>
      <w:r w:rsidR="00FA2667" w:rsidRPr="007F2B34">
        <w:t>_</w:t>
      </w:r>
      <w:r w:rsidR="00786C57" w:rsidRPr="007F2B34">
        <w:t>0</w:t>
      </w:r>
      <w:r w:rsidR="00C62124">
        <w:t>7</w:t>
      </w:r>
      <w:r w:rsidR="00FA2667" w:rsidRPr="007F2B34">
        <w:t>-2025</w:t>
      </w:r>
      <w:r w:rsidR="00FA2667" w:rsidRPr="00CC1B60">
        <w:t>.ppt</w:t>
      </w:r>
      <w:r w:rsidR="000C529D" w:rsidRPr="00CC1B60">
        <w:t>}</w:t>
      </w:r>
      <w:r w:rsidR="00631024" w:rsidRPr="00CC1B60">
        <w:t xml:space="preserve"> </w:t>
      </w:r>
    </w:p>
    <w:p w14:paraId="7B0643D2" w14:textId="16CE661B" w:rsidR="00853A4C" w:rsidRDefault="000C529D">
      <w:pPr>
        <w:numPr>
          <w:ilvl w:val="0"/>
          <w:numId w:val="3"/>
        </w:numPr>
      </w:pPr>
      <w:r>
        <w:t xml:space="preserve">[Optional] </w:t>
      </w:r>
      <w:r w:rsidR="0043041E">
        <w:t>V</w:t>
      </w:r>
      <w:r>
        <w:t xml:space="preserve">ideo guide </w:t>
      </w:r>
      <w:r w:rsidR="00A553E0">
        <w:t xml:space="preserve">showing </w:t>
      </w:r>
      <w:r w:rsidR="00D3065B">
        <w:t>a</w:t>
      </w:r>
      <w:r w:rsidR="00A553E0">
        <w:t xml:space="preserve"> </w:t>
      </w:r>
      <w:r w:rsidR="008F36FD">
        <w:t>step-by-step</w:t>
      </w:r>
      <w:r>
        <w:t xml:space="preserve"> procedure</w:t>
      </w:r>
      <w:r w:rsidR="00FE48BB">
        <w:t xml:space="preserve"> to </w:t>
      </w:r>
      <w:proofErr w:type="gramStart"/>
      <w:r w:rsidR="00FE48BB">
        <w:t>setting</w:t>
      </w:r>
      <w:proofErr w:type="gramEnd"/>
      <w:r w:rsidR="00FE48BB">
        <w:t xml:space="preserve"> up a simulation</w:t>
      </w:r>
      <w:r w:rsidR="0043041E">
        <w:t>. This video</w:t>
      </w:r>
      <w:r w:rsidR="00FE48BB">
        <w:t xml:space="preserve"> is </w:t>
      </w:r>
      <w:r w:rsidR="008904BC">
        <w:t>part of</w:t>
      </w:r>
      <w:r w:rsidR="00144117">
        <w:t xml:space="preserve"> </w:t>
      </w:r>
      <w:proofErr w:type="spellStart"/>
      <w:r w:rsidR="00144117">
        <w:t>ResFrac’s</w:t>
      </w:r>
      <w:proofErr w:type="spellEnd"/>
      <w:r w:rsidR="00144117">
        <w:t xml:space="preserve"> online training resources (</w:t>
      </w:r>
      <w:r w:rsidR="00144117" w:rsidRPr="00144117">
        <w:t>Module 3</w:t>
      </w:r>
      <w:r w:rsidR="003248FC">
        <w:t>)</w:t>
      </w:r>
      <w:r w:rsidR="003D1EC3">
        <w:t>, although t</w:t>
      </w:r>
      <w:r w:rsidR="00D120E8">
        <w:t>he steps</w:t>
      </w:r>
      <w:r w:rsidR="00D50E5D">
        <w:t xml:space="preserve"> may</w:t>
      </w:r>
      <w:r w:rsidR="003248FC">
        <w:t xml:space="preserve"> not </w:t>
      </w:r>
      <w:r w:rsidR="00A63220">
        <w:t xml:space="preserve">be identical to </w:t>
      </w:r>
      <w:r w:rsidR="00D120E8">
        <w:t>those</w:t>
      </w:r>
      <w:r w:rsidR="00A63220">
        <w:t xml:space="preserve"> presented </w:t>
      </w:r>
      <w:r w:rsidR="00FB7A12">
        <w:t>in the</w:t>
      </w:r>
      <w:r w:rsidR="003248FC">
        <w:t xml:space="preserve"> PowerPoint</w:t>
      </w:r>
      <w:r w:rsidR="00FB7A12">
        <w:t xml:space="preserve"> illustrated guide. The video is</w:t>
      </w:r>
      <w:r>
        <w:t xml:space="preserve"> available </w:t>
      </w:r>
      <w:r w:rsidR="00D72F3B">
        <w:t>at this link</w:t>
      </w:r>
      <w:r w:rsidR="0062055F" w:rsidRPr="00732732">
        <w:t>:</w:t>
      </w:r>
      <w:r w:rsidRPr="00732732">
        <w:t xml:space="preserve"> {</w:t>
      </w:r>
      <w:hyperlink r:id="rId10" w:anchor="elementor-toc__heading-anchor-2" w:history="1">
        <w:r w:rsidR="00635885" w:rsidRPr="00732732">
          <w:rPr>
            <w:rStyle w:val="Hyperlink"/>
          </w:rPr>
          <w:t>https://www.resfrac.com/onlinetraining#elementor-toc__heading-anchor-2</w:t>
        </w:r>
      </w:hyperlink>
      <w:r w:rsidRPr="00732732">
        <w:t>}</w:t>
      </w:r>
    </w:p>
    <w:p w14:paraId="3A64B977" w14:textId="77777777" w:rsidR="00853A4C" w:rsidRDefault="00853A4C">
      <w:pPr>
        <w:rPr>
          <w:highlight w:val="yellow"/>
        </w:rPr>
      </w:pPr>
    </w:p>
    <w:p w14:paraId="452BCC8B" w14:textId="77777777" w:rsidR="00853A4C" w:rsidRDefault="000C529D">
      <w:pPr>
        <w:pStyle w:val="Subtitle"/>
        <w:jc w:val="both"/>
      </w:pPr>
      <w:bookmarkStart w:id="4" w:name="_l9gtpbrf0gck" w:colFirst="0" w:colLast="0"/>
      <w:bookmarkEnd w:id="4"/>
      <w:r>
        <w:br w:type="page"/>
      </w:r>
    </w:p>
    <w:p w14:paraId="3C52C0D2" w14:textId="77777777" w:rsidR="00853A4C" w:rsidRDefault="000C529D">
      <w:pPr>
        <w:pStyle w:val="Subtitle"/>
        <w:jc w:val="both"/>
      </w:pPr>
      <w:bookmarkStart w:id="5" w:name="_gbyeozz0s73l" w:colFirst="0" w:colLast="0"/>
      <w:bookmarkEnd w:id="5"/>
      <w:r>
        <w:lastRenderedPageBreak/>
        <w:t>Tutorial Steps</w:t>
      </w:r>
    </w:p>
    <w:p w14:paraId="4DBC0757" w14:textId="52B90462" w:rsidR="00853A4C" w:rsidRDefault="000C529D">
      <w:pPr>
        <w:jc w:val="both"/>
      </w:pPr>
      <w:r>
        <w:t xml:space="preserve">There are </w:t>
      </w:r>
      <w:r w:rsidR="00CC772F">
        <w:t xml:space="preserve">two </w:t>
      </w:r>
      <w:r>
        <w:t>primary phases to the tutorial</w:t>
      </w:r>
      <w:r w:rsidR="00E867BB">
        <w:t xml:space="preserve">: model </w:t>
      </w:r>
      <w:r w:rsidR="00712936">
        <w:t>set-up</w:t>
      </w:r>
      <w:r w:rsidR="00062B22">
        <w:t xml:space="preserve"> and vi</w:t>
      </w:r>
      <w:r w:rsidR="00287034">
        <w:t>sualization</w:t>
      </w:r>
      <w:r>
        <w:t xml:space="preserve">. The overall workflow is outlined below. If you are new to ResFrac, the PowerPoint referenced above </w:t>
      </w:r>
      <w:r w:rsidR="00CE76B4">
        <w:t>will step you through</w:t>
      </w:r>
      <w:r>
        <w:t xml:space="preserve"> the exact mouse clicks required to follow along. If you are more familiar with ResFrac, you can test yourself by following the steps below </w:t>
      </w:r>
      <w:r>
        <w:rPr>
          <w:i/>
        </w:rPr>
        <w:t>without</w:t>
      </w:r>
      <w:r>
        <w:t xml:space="preserve"> referencing the screenshots in </w:t>
      </w:r>
      <w:proofErr w:type="gramStart"/>
      <w:r>
        <w:t>the PowerPoint</w:t>
      </w:r>
      <w:proofErr w:type="gramEnd"/>
      <w:r>
        <w:t xml:space="preserve">. Input data </w:t>
      </w:r>
      <w:r w:rsidR="00CB67F6">
        <w:t>for this tutoria</w:t>
      </w:r>
      <w:r w:rsidR="008F618F">
        <w:t xml:space="preserve">l </w:t>
      </w:r>
      <w:proofErr w:type="gramStart"/>
      <w:r>
        <w:t>are</w:t>
      </w:r>
      <w:proofErr w:type="gramEnd"/>
      <w:r>
        <w:t xml:space="preserve"> available in the excel sheet</w:t>
      </w:r>
      <w:r w:rsidR="008F618F">
        <w:t xml:space="preserve"> also</w:t>
      </w:r>
      <w:r>
        <w:t xml:space="preserve"> referenced above.</w:t>
      </w:r>
    </w:p>
    <w:p w14:paraId="41726049" w14:textId="77777777" w:rsidR="00853A4C" w:rsidRDefault="000C529D">
      <w:pPr>
        <w:numPr>
          <w:ilvl w:val="0"/>
          <w:numId w:val="2"/>
        </w:numPr>
        <w:spacing w:after="0"/>
        <w:jc w:val="both"/>
      </w:pPr>
      <w:r>
        <w:t>Creating the base simulation</w:t>
      </w:r>
    </w:p>
    <w:p w14:paraId="5BE49587" w14:textId="352916F0" w:rsidR="00853A4C" w:rsidRDefault="000C529D">
      <w:pPr>
        <w:numPr>
          <w:ilvl w:val="1"/>
          <w:numId w:val="2"/>
        </w:numPr>
        <w:spacing w:after="0"/>
        <w:jc w:val="both"/>
      </w:pPr>
      <w:r>
        <w:t xml:space="preserve">Objective: Create a single-well Middle Bakken </w:t>
      </w:r>
      <w:r w:rsidR="001D012F">
        <w:t xml:space="preserve">(MB) </w:t>
      </w:r>
      <w:r>
        <w:t xml:space="preserve">model using the data provided. The production data are for a standalone well; however, we will add a Three Forks </w:t>
      </w:r>
      <w:r w:rsidR="001D012F">
        <w:t xml:space="preserve">(TF) </w:t>
      </w:r>
      <w:r>
        <w:t xml:space="preserve">well as a placeholder </w:t>
      </w:r>
      <w:r w:rsidR="001E7F95">
        <w:t xml:space="preserve">for </w:t>
      </w:r>
      <w:r w:rsidR="00C10FEB">
        <w:t xml:space="preserve">future </w:t>
      </w:r>
      <w:r>
        <w:t>history match</w:t>
      </w:r>
      <w:r w:rsidR="00C10FEB">
        <w:t>ing</w:t>
      </w:r>
      <w:r>
        <w:t xml:space="preserve"> and optimization.</w:t>
      </w:r>
    </w:p>
    <w:p w14:paraId="74513D80" w14:textId="0E1169C3" w:rsidR="00853A4C" w:rsidRDefault="000C529D" w:rsidP="007F2B34">
      <w:pPr>
        <w:numPr>
          <w:ilvl w:val="1"/>
          <w:numId w:val="2"/>
        </w:numPr>
        <w:jc w:val="both"/>
      </w:pPr>
      <w:r>
        <w:t xml:space="preserve">Create </w:t>
      </w:r>
      <w:r w:rsidR="001E7F95">
        <w:t xml:space="preserve">a </w:t>
      </w:r>
      <w:r>
        <w:t>base case simulation using data in provided Excel sheet</w:t>
      </w:r>
    </w:p>
    <w:tbl>
      <w:tblPr>
        <w:tblStyle w:val="a"/>
        <w:tblW w:w="7200" w:type="dxa"/>
        <w:tblInd w:w="2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600"/>
        <w:gridCol w:w="3600"/>
      </w:tblGrid>
      <w:tr w:rsidR="00853A4C" w14:paraId="52EDDE05" w14:textId="77777777"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B1571A" w14:textId="77777777" w:rsidR="00853A4C" w:rsidRDefault="000C52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>
              <w:rPr>
                <w:b/>
              </w:rPr>
              <w:t>Excel tab</w:t>
            </w: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7672D" w14:textId="77777777" w:rsidR="00853A4C" w:rsidRDefault="000C52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>
              <w:rPr>
                <w:b/>
              </w:rPr>
              <w:t>Model input tab</w:t>
            </w:r>
          </w:p>
        </w:tc>
      </w:tr>
      <w:tr w:rsidR="00853A4C" w14:paraId="640566F7" w14:textId="77777777"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B5A42" w14:textId="77777777" w:rsidR="00853A4C" w:rsidRDefault="000C52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Geo data</w:t>
            </w: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7253CB" w14:textId="77777777" w:rsidR="00853A4C" w:rsidRDefault="000C52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Static model</w:t>
            </w:r>
          </w:p>
        </w:tc>
      </w:tr>
      <w:tr w:rsidR="00853A4C" w14:paraId="17640B53" w14:textId="77777777"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4BF1DD" w14:textId="77777777" w:rsidR="00853A4C" w:rsidRDefault="000C52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Curve sets</w:t>
            </w: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8A86DA" w14:textId="77777777" w:rsidR="00853A4C" w:rsidRDefault="000C52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Curve sets</w:t>
            </w:r>
          </w:p>
        </w:tc>
      </w:tr>
      <w:tr w:rsidR="00853A4C" w14:paraId="3EE0AFC2" w14:textId="77777777"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3367C" w14:textId="77777777" w:rsidR="00853A4C" w:rsidRDefault="000C52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Well data</w:t>
            </w: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1E20E5" w14:textId="77777777" w:rsidR="00853A4C" w:rsidRDefault="000C52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Wells and perforations</w:t>
            </w:r>
          </w:p>
        </w:tc>
      </w:tr>
      <w:tr w:rsidR="00853A4C" w14:paraId="364568F3" w14:textId="77777777"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372A7" w14:textId="77777777" w:rsidR="00853A4C" w:rsidRDefault="000C52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Meshing</w:t>
            </w: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24DF5" w14:textId="77777777" w:rsidR="00853A4C" w:rsidRDefault="000C52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Meshing</w:t>
            </w:r>
          </w:p>
        </w:tc>
      </w:tr>
      <w:tr w:rsidR="00853A4C" w14:paraId="501BF004" w14:textId="77777777"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80DEB" w14:textId="77777777" w:rsidR="00853A4C" w:rsidRDefault="000C52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Fluid test</w:t>
            </w: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9AB4EE" w14:textId="77777777" w:rsidR="00853A4C" w:rsidRDefault="000C52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Fluid model options</w:t>
            </w:r>
          </w:p>
        </w:tc>
      </w:tr>
      <w:tr w:rsidR="00853A4C" w14:paraId="1B6031FE" w14:textId="77777777"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D3B653" w14:textId="77777777" w:rsidR="00853A4C" w:rsidRDefault="000C52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Fluid and proppant</w:t>
            </w: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66513" w14:textId="77777777" w:rsidR="00853A4C" w:rsidRDefault="000C52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Water solutes / Proppants</w:t>
            </w:r>
          </w:p>
        </w:tc>
      </w:tr>
      <w:tr w:rsidR="00853A4C" w14:paraId="3CA597AD" w14:textId="77777777"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A9791" w14:textId="77777777" w:rsidR="00853A4C" w:rsidRDefault="000C52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Stimulation design</w:t>
            </w: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457BA8" w14:textId="77777777" w:rsidR="00853A4C" w:rsidRDefault="000C52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Well controls</w:t>
            </w:r>
          </w:p>
        </w:tc>
      </w:tr>
      <w:tr w:rsidR="00853A4C" w14:paraId="252ABF3E" w14:textId="77777777"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B891CD" w14:textId="77777777" w:rsidR="00853A4C" w:rsidRDefault="000C52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Production history</w:t>
            </w: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BE4A07" w14:textId="77777777" w:rsidR="00853A4C" w:rsidRDefault="000C52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Well controls</w:t>
            </w:r>
          </w:p>
        </w:tc>
      </w:tr>
      <w:tr w:rsidR="00853A4C" w14:paraId="2AF77CDA" w14:textId="77777777"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7790C" w14:textId="77777777" w:rsidR="00853A4C" w:rsidRDefault="000C52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Economic model</w:t>
            </w: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BC528" w14:textId="77777777" w:rsidR="00853A4C" w:rsidRDefault="000C52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Output options</w:t>
            </w:r>
          </w:p>
        </w:tc>
      </w:tr>
    </w:tbl>
    <w:p w14:paraId="737D91A2" w14:textId="77777777" w:rsidR="00853A4C" w:rsidRDefault="00853A4C">
      <w:pPr>
        <w:ind w:left="2160"/>
        <w:jc w:val="both"/>
      </w:pPr>
    </w:p>
    <w:p w14:paraId="43D63417" w14:textId="1A311336" w:rsidR="006A2B54" w:rsidRDefault="006A2B54" w:rsidP="007F2B34">
      <w:pPr>
        <w:numPr>
          <w:ilvl w:val="0"/>
          <w:numId w:val="2"/>
        </w:numPr>
        <w:spacing w:after="0"/>
        <w:jc w:val="both"/>
      </w:pPr>
      <w:r>
        <w:t>Run simulation</w:t>
      </w:r>
    </w:p>
    <w:p w14:paraId="01D16D5C" w14:textId="7A181883" w:rsidR="00853A4C" w:rsidRDefault="00EA5B32" w:rsidP="007F2B34">
      <w:pPr>
        <w:numPr>
          <w:ilvl w:val="0"/>
          <w:numId w:val="2"/>
        </w:numPr>
        <w:spacing w:after="0"/>
        <w:jc w:val="both"/>
      </w:pPr>
      <w:r>
        <w:t>Use the Viz tool to visualize the simulation results</w:t>
      </w:r>
    </w:p>
    <w:sectPr w:rsidR="00853A4C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0" w:footer="36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8A7D8" w14:textId="77777777" w:rsidR="00352E98" w:rsidRDefault="00352E98">
      <w:pPr>
        <w:spacing w:after="0" w:line="240" w:lineRule="auto"/>
      </w:pPr>
      <w:r>
        <w:separator/>
      </w:r>
    </w:p>
  </w:endnote>
  <w:endnote w:type="continuationSeparator" w:id="0">
    <w:p w14:paraId="0281882C" w14:textId="77777777" w:rsidR="00352E98" w:rsidRDefault="00352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2732B" w14:textId="77777777" w:rsidR="00853A4C" w:rsidRDefault="00853A4C"/>
  <w:tbl>
    <w:tblPr>
      <w:tblStyle w:val="a1"/>
      <w:tblW w:w="9795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Layout w:type="fixed"/>
      <w:tblLook w:val="0600" w:firstRow="0" w:lastRow="0" w:firstColumn="0" w:lastColumn="0" w:noHBand="1" w:noVBand="1"/>
    </w:tblPr>
    <w:tblGrid>
      <w:gridCol w:w="2880"/>
      <w:gridCol w:w="600"/>
      <w:gridCol w:w="2895"/>
      <w:gridCol w:w="540"/>
      <w:gridCol w:w="2880"/>
    </w:tblGrid>
    <w:tr w:rsidR="00853A4C" w14:paraId="495C434E" w14:textId="77777777">
      <w:trPr>
        <w:trHeight w:val="337"/>
      </w:trPr>
      <w:tc>
        <w:tcPr>
          <w:tcW w:w="2880" w:type="dxa"/>
          <w:tcBorders>
            <w:top w:val="single" w:sz="8" w:space="0" w:color="101921"/>
            <w:left w:val="single" w:sz="8" w:space="0" w:color="FFFFFF"/>
            <w:bottom w:val="single" w:sz="8" w:space="0" w:color="FFFFFF"/>
            <w:right w:val="single" w:sz="8" w:space="0" w:color="FFFFFF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52B90400" w14:textId="77777777" w:rsidR="00853A4C" w:rsidRDefault="000C529D">
          <w:pPr>
            <w:widowControl w:val="0"/>
            <w:spacing w:after="0" w:line="240" w:lineRule="auto"/>
            <w:rPr>
              <w:sz w:val="15"/>
              <w:szCs w:val="15"/>
            </w:rPr>
          </w:pPr>
          <w:r>
            <w:rPr>
              <w:noProof/>
              <w:sz w:val="15"/>
              <w:szCs w:val="15"/>
            </w:rPr>
            <w:drawing>
              <wp:inline distT="114300" distB="114300" distL="114300" distR="114300" wp14:anchorId="227BC8F3" wp14:editId="01D8CDC6">
                <wp:extent cx="1476375" cy="357884"/>
                <wp:effectExtent l="0" t="0" r="0" b="0"/>
                <wp:docPr id="1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l="12921" t="29891" b="2761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76375" cy="357884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0" w:type="dxa"/>
          <w:tc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1EDB4380" w14:textId="77777777" w:rsidR="00853A4C" w:rsidRDefault="00853A4C">
          <w:pPr>
            <w:widowControl w:val="0"/>
            <w:spacing w:after="0" w:line="240" w:lineRule="auto"/>
            <w:rPr>
              <w:sz w:val="15"/>
              <w:szCs w:val="15"/>
            </w:rPr>
          </w:pPr>
        </w:p>
      </w:tc>
      <w:tc>
        <w:tcPr>
          <w:tcW w:w="2895" w:type="dxa"/>
          <w:tcBorders>
            <w:top w:val="single" w:sz="8" w:space="0" w:color="101921"/>
            <w:left w:val="single" w:sz="8" w:space="0" w:color="FFFFFF"/>
            <w:bottom w:val="single" w:sz="8" w:space="0" w:color="FFFFFF"/>
            <w:right w:val="single" w:sz="8" w:space="0" w:color="FFFFFF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5CB9549F" w14:textId="77777777" w:rsidR="00853A4C" w:rsidRDefault="000C529D">
          <w:pPr>
            <w:widowControl w:val="0"/>
            <w:spacing w:line="240" w:lineRule="auto"/>
            <w:jc w:val="center"/>
          </w:pPr>
          <w:r>
            <w:rPr>
              <w:sz w:val="15"/>
              <w:szCs w:val="15"/>
            </w:rPr>
            <w:br/>
            <w:t>resfrac.com</w:t>
          </w:r>
        </w:p>
      </w:tc>
      <w:tc>
        <w:tcPr>
          <w:tcW w:w="540" w:type="dxa"/>
          <w:tc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4CF050C5" w14:textId="77777777" w:rsidR="00853A4C" w:rsidRDefault="00853A4C">
          <w:pPr>
            <w:widowControl w:val="0"/>
            <w:spacing w:line="240" w:lineRule="auto"/>
            <w:jc w:val="center"/>
            <w:rPr>
              <w:sz w:val="15"/>
              <w:szCs w:val="15"/>
            </w:rPr>
          </w:pPr>
        </w:p>
      </w:tc>
      <w:tc>
        <w:tcPr>
          <w:tcW w:w="2880" w:type="dxa"/>
          <w:tcBorders>
            <w:top w:val="single" w:sz="8" w:space="0" w:color="101921"/>
            <w:left w:val="single" w:sz="8" w:space="0" w:color="FFFFFF"/>
            <w:bottom w:val="single" w:sz="8" w:space="0" w:color="FFFFFF"/>
            <w:right w:val="single" w:sz="8" w:space="0" w:color="FFFFFF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3A577CD1" w14:textId="77777777" w:rsidR="00853A4C" w:rsidRDefault="000C529D">
          <w:pPr>
            <w:widowControl w:val="0"/>
            <w:spacing w:after="0" w:line="240" w:lineRule="auto"/>
            <w:jc w:val="right"/>
            <w:rPr>
              <w:sz w:val="15"/>
              <w:szCs w:val="15"/>
            </w:rPr>
          </w:pPr>
          <w:r>
            <w:rPr>
              <w:sz w:val="15"/>
              <w:szCs w:val="15"/>
            </w:rPr>
            <w:br/>
          </w:r>
          <w:r>
            <w:rPr>
              <w:sz w:val="15"/>
              <w:szCs w:val="15"/>
            </w:rPr>
            <w:fldChar w:fldCharType="begin"/>
          </w:r>
          <w:r>
            <w:rPr>
              <w:sz w:val="15"/>
              <w:szCs w:val="15"/>
            </w:rPr>
            <w:instrText>PAGE</w:instrText>
          </w:r>
          <w:r>
            <w:rPr>
              <w:sz w:val="15"/>
              <w:szCs w:val="15"/>
            </w:rPr>
            <w:fldChar w:fldCharType="separate"/>
          </w:r>
          <w:r w:rsidR="008A62F5">
            <w:rPr>
              <w:noProof/>
              <w:sz w:val="15"/>
              <w:szCs w:val="15"/>
            </w:rPr>
            <w:t>2</w:t>
          </w:r>
          <w:r>
            <w:rPr>
              <w:sz w:val="15"/>
              <w:szCs w:val="15"/>
            </w:rPr>
            <w:fldChar w:fldCharType="end"/>
          </w:r>
        </w:p>
      </w:tc>
    </w:tr>
  </w:tbl>
  <w:p w14:paraId="738ED7F5" w14:textId="77777777" w:rsidR="00853A4C" w:rsidRDefault="00853A4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22F18" w14:textId="77777777" w:rsidR="00853A4C" w:rsidRDefault="00853A4C"/>
  <w:tbl>
    <w:tblPr>
      <w:tblStyle w:val="a0"/>
      <w:tblW w:w="9795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Layout w:type="fixed"/>
      <w:tblLook w:val="0600" w:firstRow="0" w:lastRow="0" w:firstColumn="0" w:lastColumn="0" w:noHBand="1" w:noVBand="1"/>
    </w:tblPr>
    <w:tblGrid>
      <w:gridCol w:w="2880"/>
      <w:gridCol w:w="600"/>
      <w:gridCol w:w="2895"/>
      <w:gridCol w:w="540"/>
      <w:gridCol w:w="2880"/>
    </w:tblGrid>
    <w:tr w:rsidR="00853A4C" w14:paraId="7BDA4FD8" w14:textId="77777777">
      <w:trPr>
        <w:trHeight w:val="337"/>
      </w:trPr>
      <w:tc>
        <w:tcPr>
          <w:tcW w:w="2880" w:type="dxa"/>
          <w:tcBorders>
            <w:top w:val="single" w:sz="8" w:space="0" w:color="101921"/>
            <w:left w:val="single" w:sz="8" w:space="0" w:color="FFFFFF"/>
            <w:bottom w:val="single" w:sz="8" w:space="0" w:color="FFFFFF"/>
            <w:right w:val="single" w:sz="8" w:space="0" w:color="FFFFFF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79C5621D" w14:textId="77777777" w:rsidR="00853A4C" w:rsidRDefault="000C529D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sz w:val="15"/>
              <w:szCs w:val="15"/>
            </w:rPr>
          </w:pPr>
          <w:r>
            <w:rPr>
              <w:sz w:val="15"/>
              <w:szCs w:val="15"/>
            </w:rPr>
            <w:br/>
            <w:t>555 Bryant St. #185 Palo Alto, CA</w:t>
          </w:r>
        </w:p>
      </w:tc>
      <w:tc>
        <w:tcPr>
          <w:tcW w:w="600" w:type="dxa"/>
          <w:tc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2451EDCB" w14:textId="77777777" w:rsidR="00853A4C" w:rsidRDefault="00853A4C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sz w:val="15"/>
              <w:szCs w:val="15"/>
            </w:rPr>
          </w:pPr>
        </w:p>
      </w:tc>
      <w:tc>
        <w:tcPr>
          <w:tcW w:w="2895" w:type="dxa"/>
          <w:tcBorders>
            <w:top w:val="single" w:sz="8" w:space="0" w:color="101921"/>
            <w:left w:val="single" w:sz="8" w:space="0" w:color="FFFFFF"/>
            <w:bottom w:val="single" w:sz="8" w:space="0" w:color="FFFFFF"/>
            <w:right w:val="single" w:sz="8" w:space="0" w:color="FFFFFF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761C56F1" w14:textId="77777777" w:rsidR="00853A4C" w:rsidRDefault="000C529D">
          <w:pPr>
            <w:widowControl w:val="0"/>
            <w:spacing w:line="240" w:lineRule="auto"/>
            <w:jc w:val="center"/>
          </w:pPr>
          <w:r>
            <w:rPr>
              <w:sz w:val="15"/>
              <w:szCs w:val="15"/>
            </w:rPr>
            <w:br/>
            <w:t>resfrac.com</w:t>
          </w:r>
        </w:p>
      </w:tc>
      <w:tc>
        <w:tcPr>
          <w:tcW w:w="540" w:type="dxa"/>
          <w:tc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38403F5B" w14:textId="77777777" w:rsidR="00853A4C" w:rsidRDefault="00853A4C">
          <w:pPr>
            <w:widowControl w:val="0"/>
            <w:spacing w:line="240" w:lineRule="auto"/>
            <w:jc w:val="center"/>
            <w:rPr>
              <w:sz w:val="15"/>
              <w:szCs w:val="15"/>
            </w:rPr>
          </w:pPr>
        </w:p>
      </w:tc>
      <w:tc>
        <w:tcPr>
          <w:tcW w:w="2880" w:type="dxa"/>
          <w:tcBorders>
            <w:top w:val="single" w:sz="8" w:space="0" w:color="101921"/>
            <w:left w:val="single" w:sz="8" w:space="0" w:color="FFFFFF"/>
            <w:bottom w:val="single" w:sz="8" w:space="0" w:color="FFFFFF"/>
            <w:right w:val="single" w:sz="8" w:space="0" w:color="FFFFFF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13CB5DCD" w14:textId="77777777" w:rsidR="00853A4C" w:rsidRDefault="000C529D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jc w:val="right"/>
            <w:rPr>
              <w:sz w:val="15"/>
              <w:szCs w:val="15"/>
            </w:rPr>
          </w:pPr>
          <w:r>
            <w:rPr>
              <w:sz w:val="15"/>
              <w:szCs w:val="15"/>
            </w:rPr>
            <w:br/>
          </w:r>
          <w:r>
            <w:rPr>
              <w:sz w:val="15"/>
              <w:szCs w:val="15"/>
            </w:rPr>
            <w:fldChar w:fldCharType="begin"/>
          </w:r>
          <w:r>
            <w:rPr>
              <w:sz w:val="15"/>
              <w:szCs w:val="15"/>
            </w:rPr>
            <w:instrText>PAGE</w:instrText>
          </w:r>
          <w:r>
            <w:rPr>
              <w:sz w:val="15"/>
              <w:szCs w:val="15"/>
            </w:rPr>
            <w:fldChar w:fldCharType="separate"/>
          </w:r>
          <w:r w:rsidR="008A62F5">
            <w:rPr>
              <w:noProof/>
              <w:sz w:val="15"/>
              <w:szCs w:val="15"/>
            </w:rPr>
            <w:t>1</w:t>
          </w:r>
          <w:r>
            <w:rPr>
              <w:sz w:val="15"/>
              <w:szCs w:val="15"/>
            </w:rPr>
            <w:fldChar w:fldCharType="end"/>
          </w:r>
        </w:p>
      </w:tc>
    </w:tr>
  </w:tbl>
  <w:p w14:paraId="01361186" w14:textId="77777777" w:rsidR="00853A4C" w:rsidRDefault="00853A4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1A276" w14:textId="77777777" w:rsidR="00352E98" w:rsidRDefault="00352E98">
      <w:pPr>
        <w:spacing w:after="0" w:line="240" w:lineRule="auto"/>
      </w:pPr>
      <w:r>
        <w:separator/>
      </w:r>
    </w:p>
  </w:footnote>
  <w:footnote w:type="continuationSeparator" w:id="0">
    <w:p w14:paraId="22837CF2" w14:textId="77777777" w:rsidR="00352E98" w:rsidRDefault="00352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5FDE5" w14:textId="77777777" w:rsidR="00853A4C" w:rsidRDefault="00853A4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FB1BA" w14:textId="77777777" w:rsidR="00853A4C" w:rsidRDefault="000C529D">
    <w:r>
      <w:rPr>
        <w:noProof/>
      </w:rPr>
      <w:drawing>
        <wp:anchor distT="0" distB="0" distL="0" distR="0" simplePos="0" relativeHeight="251658240" behindDoc="0" locked="0" layoutInCell="1" hidden="0" allowOverlap="1" wp14:anchorId="755AE0F2" wp14:editId="3A7490B7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72400" cy="2562225"/>
          <wp:effectExtent l="0" t="0" r="0" b="0"/>
          <wp:wrapSquare wrapText="bothSides" distT="0" distB="0" distL="0" distR="0"/>
          <wp:docPr id="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19461"/>
                  <a:stretch>
                    <a:fillRect/>
                  </a:stretch>
                </pic:blipFill>
                <pic:spPr>
                  <a:xfrm>
                    <a:off x="0" y="0"/>
                    <a:ext cx="7772400" cy="25622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E7075"/>
    <w:multiLevelType w:val="multilevel"/>
    <w:tmpl w:val="0C848C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AA37256"/>
    <w:multiLevelType w:val="multilevel"/>
    <w:tmpl w:val="34B42E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65D85BD3"/>
    <w:multiLevelType w:val="multilevel"/>
    <w:tmpl w:val="F8B28CA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08483017">
    <w:abstractNumId w:val="2"/>
  </w:num>
  <w:num w:numId="2" w16cid:durableId="1108508207">
    <w:abstractNumId w:val="1"/>
  </w:num>
  <w:num w:numId="3" w16cid:durableId="1131679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A4C"/>
    <w:rsid w:val="00027D28"/>
    <w:rsid w:val="00033FEE"/>
    <w:rsid w:val="000407F1"/>
    <w:rsid w:val="000600BE"/>
    <w:rsid w:val="00062B22"/>
    <w:rsid w:val="00091E40"/>
    <w:rsid w:val="000C529D"/>
    <w:rsid w:val="0011651F"/>
    <w:rsid w:val="00144117"/>
    <w:rsid w:val="00151916"/>
    <w:rsid w:val="00157FA3"/>
    <w:rsid w:val="00162BA4"/>
    <w:rsid w:val="001A3FC8"/>
    <w:rsid w:val="001D012F"/>
    <w:rsid w:val="001E7F95"/>
    <w:rsid w:val="001F0272"/>
    <w:rsid w:val="002229B2"/>
    <w:rsid w:val="0022672C"/>
    <w:rsid w:val="002366FD"/>
    <w:rsid w:val="00287034"/>
    <w:rsid w:val="002D7D8A"/>
    <w:rsid w:val="002F7FBB"/>
    <w:rsid w:val="003056DD"/>
    <w:rsid w:val="0031511B"/>
    <w:rsid w:val="003248FC"/>
    <w:rsid w:val="00352E98"/>
    <w:rsid w:val="003A328D"/>
    <w:rsid w:val="003D1EC3"/>
    <w:rsid w:val="003E73FF"/>
    <w:rsid w:val="004009B2"/>
    <w:rsid w:val="004239A1"/>
    <w:rsid w:val="00424A47"/>
    <w:rsid w:val="0043041E"/>
    <w:rsid w:val="004476DD"/>
    <w:rsid w:val="004C76E6"/>
    <w:rsid w:val="00507AF2"/>
    <w:rsid w:val="005773B2"/>
    <w:rsid w:val="005B4CAF"/>
    <w:rsid w:val="005F1C33"/>
    <w:rsid w:val="0062055F"/>
    <w:rsid w:val="0062769D"/>
    <w:rsid w:val="00631024"/>
    <w:rsid w:val="00632799"/>
    <w:rsid w:val="00635885"/>
    <w:rsid w:val="0069164B"/>
    <w:rsid w:val="006A2B54"/>
    <w:rsid w:val="00712936"/>
    <w:rsid w:val="007141FF"/>
    <w:rsid w:val="00731E64"/>
    <w:rsid w:val="00732732"/>
    <w:rsid w:val="00786C57"/>
    <w:rsid w:val="007A07E5"/>
    <w:rsid w:val="007D732B"/>
    <w:rsid w:val="007F2B34"/>
    <w:rsid w:val="007F3B08"/>
    <w:rsid w:val="00853A4C"/>
    <w:rsid w:val="00853AD0"/>
    <w:rsid w:val="008904BC"/>
    <w:rsid w:val="008A62F5"/>
    <w:rsid w:val="008B7F86"/>
    <w:rsid w:val="008E49E3"/>
    <w:rsid w:val="008F36FD"/>
    <w:rsid w:val="008F618F"/>
    <w:rsid w:val="00943A9B"/>
    <w:rsid w:val="00946A2A"/>
    <w:rsid w:val="0098219B"/>
    <w:rsid w:val="00A01335"/>
    <w:rsid w:val="00A2654B"/>
    <w:rsid w:val="00A553E0"/>
    <w:rsid w:val="00A63220"/>
    <w:rsid w:val="00A77865"/>
    <w:rsid w:val="00A95E06"/>
    <w:rsid w:val="00A96910"/>
    <w:rsid w:val="00AC510A"/>
    <w:rsid w:val="00B46BA0"/>
    <w:rsid w:val="00B83607"/>
    <w:rsid w:val="00B941EF"/>
    <w:rsid w:val="00BF1124"/>
    <w:rsid w:val="00C10FEB"/>
    <w:rsid w:val="00C1138E"/>
    <w:rsid w:val="00C501E5"/>
    <w:rsid w:val="00C56106"/>
    <w:rsid w:val="00C62124"/>
    <w:rsid w:val="00CB6389"/>
    <w:rsid w:val="00CB67F6"/>
    <w:rsid w:val="00CC10C9"/>
    <w:rsid w:val="00CC1B60"/>
    <w:rsid w:val="00CC772F"/>
    <w:rsid w:val="00CE76B4"/>
    <w:rsid w:val="00D120E8"/>
    <w:rsid w:val="00D26026"/>
    <w:rsid w:val="00D3065B"/>
    <w:rsid w:val="00D50E5D"/>
    <w:rsid w:val="00D66176"/>
    <w:rsid w:val="00D72F3B"/>
    <w:rsid w:val="00E37F8F"/>
    <w:rsid w:val="00E5180E"/>
    <w:rsid w:val="00E74362"/>
    <w:rsid w:val="00E86473"/>
    <w:rsid w:val="00E867BB"/>
    <w:rsid w:val="00E90363"/>
    <w:rsid w:val="00EA5B32"/>
    <w:rsid w:val="00ED2A8E"/>
    <w:rsid w:val="00ED492A"/>
    <w:rsid w:val="00EE4EF3"/>
    <w:rsid w:val="00F10E39"/>
    <w:rsid w:val="00F32CC5"/>
    <w:rsid w:val="00F61362"/>
    <w:rsid w:val="00F65390"/>
    <w:rsid w:val="00F774FD"/>
    <w:rsid w:val="00FA2667"/>
    <w:rsid w:val="00FA7C24"/>
    <w:rsid w:val="00FB7A12"/>
    <w:rsid w:val="00FE11B0"/>
    <w:rsid w:val="00FE4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DC4EA"/>
  <w15:docId w15:val="{B1313D27-D720-4366-A6A3-A2EC39C2C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101921"/>
        <w:sz w:val="22"/>
        <w:szCs w:val="22"/>
        <w:lang w:val="en" w:eastAsia="en-US" w:bidi="ar-SA"/>
      </w:rPr>
    </w:rPrDefault>
    <w:pPrDefault>
      <w:pPr>
        <w:spacing w:after="120" w:line="283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outlineLvl w:val="0"/>
    </w:p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480"/>
    </w:pPr>
    <w:rPr>
      <w:sz w:val="50"/>
      <w:szCs w:val="5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line="349" w:lineRule="auto"/>
    </w:pPr>
    <w:rPr>
      <w:color w:val="004EAA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DefaultParagraphFont"/>
    <w:uiPriority w:val="99"/>
    <w:unhideWhenUsed/>
    <w:rsid w:val="0015191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191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26026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46B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6BA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6B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6B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6BA0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62055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ponners@resfrac.com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mailto:garrett@resfrac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resfrac.com/onlinetraini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ileen@resfrac.com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2516</TotalTime>
  <Pages>2</Pages>
  <Words>348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Chris Ponners</cp:lastModifiedBy>
  <cp:revision>45</cp:revision>
  <dcterms:created xsi:type="dcterms:W3CDTF">2025-05-07T18:18:00Z</dcterms:created>
  <dcterms:modified xsi:type="dcterms:W3CDTF">2025-07-01T18:52:00Z</dcterms:modified>
</cp:coreProperties>
</file>